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_rels/document.xml.rels" ContentType="application/vnd.openxmlformats-package.relationships+xml"/>
  <Override PartName="/word/settings.xml" ContentType="application/vnd.openxmlformats-officedocument.wordprocessingml.settings+xml"/>
  <Override PartName="/word/media/image4.jpeg" ContentType="image/jpeg"/>
  <Override PartName="/word/media/image3.jpeg" ContentType="image/jpeg"/>
  <Override PartName="/word/media/image2.jpeg" ContentType="image/jpeg"/>
  <Override PartName="/word/media/image1.jpeg" ContentType="image/jpeg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docProps/custom.xml" ContentType="application/vnd.openxmlformats-officedocument.custom-properties+xml"/>
  <Override PartName="/docProps/app.xml" ContentType="application/vnd.openxmlformats-officedocument.extended-properties+xml"/>
  <Override PartName="/docProps/core.xml" ContentType="application/vnd.openxmlformats-package.core-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  <w:t>Veřejná diskuse k vyhodnocení a aktualizaci Akčního plánu v rámci Plánu rozvoje města Plasy</w:t>
      </w:r>
    </w:p>
    <w:p>
      <w:pPr>
        <w:pStyle w:val="Normal"/>
        <w:pBdr>
          <w:bottom w:val="single" w:sz="4" w:space="1" w:color="00000A"/>
        </w:pBdr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pBdr>
          <w:bottom w:val="single" w:sz="4" w:space="1" w:color="00000A"/>
        </w:pBdr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  <w:t>30.5.2018 od 17.00 – 19.00</w:t>
      </w:r>
    </w:p>
    <w:p>
      <w:pPr>
        <w:pStyle w:val="Normal"/>
        <w:pBdr>
          <w:bottom w:val="single" w:sz="4" w:space="1" w:color="00000A"/>
        </w:pBdr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spacing w:before="0" w:after="0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>CpKP ZČ, Americká 29, Plzeň</w:t>
      </w:r>
    </w:p>
    <w:p>
      <w:pPr>
        <w:pStyle w:val="Normal"/>
        <w:spacing w:before="0" w:after="0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>Pavla Dusíková, MSc</w:t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spacing w:before="0" w:after="0"/>
        <w:jc w:val="both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 xml:space="preserve">Veřejná diskuse proběhla 30. 5. 2018 od 17.00 do 19.00. Setkání se zúčastnilo cca 30 účastníků. Jednání probíhalo částečně v plénu a z části v pracovních skupinách. V každé ze čtyř pracovních skupin byl přítomen facilitátor z Centra pro komunitní práci (CpKP) a zástupce komise města pro </w:t>
      </w:r>
      <w:r>
        <w:rPr>
          <w:sz w:val="20"/>
          <w:szCs w:val="20"/>
          <w:lang w:eastAsia="cs-CZ"/>
        </w:rPr>
        <w:t xml:space="preserve">zpracování aktualizace Strategického plánu města. Pracovní skupiny byly </w:t>
      </w:r>
      <w:r>
        <w:rPr>
          <w:rFonts w:cs="Calibri"/>
          <w:sz w:val="20"/>
          <w:szCs w:val="20"/>
          <w:lang w:eastAsia="cs-CZ"/>
        </w:rPr>
        <w:t xml:space="preserve">následující: Život ve městě, Infrastruktura, Volný čas, Životní prostředí a cestovní ruch.  </w:t>
      </w:r>
    </w:p>
    <w:p>
      <w:pPr>
        <w:pStyle w:val="Normal"/>
        <w:spacing w:before="0" w:after="0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</w:r>
    </w:p>
    <w:p>
      <w:pPr>
        <w:pStyle w:val="Normal"/>
        <w:spacing w:before="0" w:after="0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 xml:space="preserve">Program setkání byl následující: </w:t>
      </w:r>
    </w:p>
    <w:p>
      <w:pPr>
        <w:pStyle w:val="Normal"/>
        <w:spacing w:before="0" w:after="0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 xml:space="preserve">17.00 – 17.10 </w:t>
        <w:tab/>
        <w:t>Zahájení, přivítání (p. starosta)</w:t>
      </w:r>
    </w:p>
    <w:p>
      <w:pPr>
        <w:pStyle w:val="Normal"/>
        <w:spacing w:before="0" w:after="0"/>
        <w:ind w:left="708" w:firstLine="708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 xml:space="preserve">Informace o programu a struktuře veřejného jednání (CpKP) </w:t>
      </w:r>
    </w:p>
    <w:p>
      <w:pPr>
        <w:pStyle w:val="Normal"/>
        <w:spacing w:before="0" w:after="0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 xml:space="preserve">17.10 – 17.30 </w:t>
        <w:tab/>
        <w:t>Úvodní informace o Programu rozvoje města (p. Prantner)</w:t>
      </w:r>
    </w:p>
    <w:p>
      <w:pPr>
        <w:pStyle w:val="Normal"/>
        <w:spacing w:before="0" w:after="0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 xml:space="preserve">17.30 – 18.30 </w:t>
        <w:tab/>
        <w:t>Pracovní skupiny (facilitátoři)</w:t>
      </w:r>
    </w:p>
    <w:p>
      <w:pPr>
        <w:pStyle w:val="Normal"/>
        <w:spacing w:before="0" w:after="0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>18.30 – 18.55</w:t>
        <w:tab/>
        <w:t>Prezentace výstupů PS a prioritizace projektů (facilitátoři)</w:t>
      </w:r>
    </w:p>
    <w:p>
      <w:pPr>
        <w:pStyle w:val="Normal"/>
        <w:spacing w:before="0" w:after="0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 xml:space="preserve">19.00 </w:t>
        <w:tab/>
        <w:tab/>
        <w:t>Závěr setkání</w:t>
      </w:r>
    </w:p>
    <w:p>
      <w:pPr>
        <w:pStyle w:val="Normal"/>
        <w:spacing w:before="0" w:after="0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</w:r>
    </w:p>
    <w:p>
      <w:pPr>
        <w:pStyle w:val="Normal"/>
        <w:spacing w:before="0" w:after="0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</w:r>
    </w:p>
    <w:p>
      <w:pPr>
        <w:pStyle w:val="Normal"/>
        <w:spacing w:before="0" w:after="0"/>
        <w:jc w:val="both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 xml:space="preserve">Zápis byl zpracován facilitátory jednotlivých pracovních skupin na základě záznamů diskuse na flipcharty. Žlutě označené texty jsou projekty a aktivity doplněné v rámci diskuse jednotlivých pracovních skupin. Neoznačené projekty jsou původní záměry převzaté z vyhodnocení Akčního plánu zpracovaného p. Jiřím Prantnerem. Kurzívou jsou doplněné poznatky a komentáře facilitátorů na základě diskuse účastníků. </w:t>
      </w:r>
    </w:p>
    <w:p>
      <w:pPr>
        <w:pStyle w:val="Normal"/>
        <w:spacing w:before="0" w:after="0"/>
        <w:jc w:val="both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</w:r>
    </w:p>
    <w:p>
      <w:pPr>
        <w:pStyle w:val="Normal"/>
        <w:spacing w:before="0" w:after="0"/>
        <w:jc w:val="both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 xml:space="preserve">Při závěrečné diskusi v plénu účastníci vybírali prioritní projekty bodováním – každý účastník mohl vybrat několik projektů v dané oblasti a těm dát 1 bod. V každé oblasti bylo možno přidělit jiný počet bodů (v rozmezí 3-5 bodů) v závislosti na celkovém počtu navržených projektů v dané oblasti. Výsledný součet bodů představující prioritu/důležitost, jakou daný projekt má z pohledu účastníků diskuse, je uvedený v pravém sloupci.  </w:t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pBdr>
          <w:bottom w:val="single" w:sz="4" w:space="1" w:color="00000A"/>
        </w:pBdr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  <w:t xml:space="preserve">Zápis z pracovních skupin a závěrečného bodování: </w:t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  <w:t>Život ve městě</w:t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tbl>
      <w:tblPr>
        <w:tblW w:w="9067" w:type="dxa"/>
        <w:jc w:val="left"/>
        <w:tblInd w:w="7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80" w:type="dxa"/>
          <w:left w:w="75" w:type="dxa"/>
          <w:bottom w:w="80" w:type="dxa"/>
          <w:right w:w="80" w:type="dxa"/>
        </w:tblCellMar>
        <w:tblLook w:val="00a0" w:noVBand="0" w:noHBand="0" w:lastColumn="0" w:firstColumn="1" w:lastRow="0" w:firstRow="1"/>
      </w:tblPr>
      <w:tblGrid>
        <w:gridCol w:w="7932"/>
        <w:gridCol w:w="1134"/>
      </w:tblGrid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b/>
                <w:b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sz w:val="20"/>
                <w:szCs w:val="20"/>
                <w:lang w:eastAsia="cs-CZ"/>
              </w:rPr>
              <w:t>Projekty, které nebyly realizovány (porovnání Akčního plánu 2015 se skutečností).</w:t>
            </w:r>
          </w:p>
          <w:p>
            <w:pPr>
              <w:pStyle w:val="Normal"/>
              <w:spacing w:before="0" w:after="0"/>
              <w:rPr>
                <w:rFonts w:cs="Calibri"/>
                <w:b/>
                <w:b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sz w:val="20"/>
                <w:szCs w:val="20"/>
                <w:lang w:eastAsia="cs-CZ"/>
              </w:rPr>
              <w:t>Žlutě jsou zvýrazněné nově navržené projektové záměry.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b/>
                <w:b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color w:val="000000"/>
                <w:sz w:val="20"/>
                <w:szCs w:val="20"/>
                <w:lang w:eastAsia="cs-CZ"/>
              </w:rPr>
              <w:t>Body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Rozšíření ZŠ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17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Parkování u areálu ZŠ/MŠ v návaznosti na ul. K Cihelně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17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Koupaliště – řešit údržbu/čistotu vody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16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Rekonstrukce www stránek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10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 xml:space="preserve">Místní doprava/Senior taxi – v souvislosti s lékařským domem 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8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i/>
                <w:i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Informační centrum (IC</w:t>
            </w:r>
            <w:r>
              <w:rPr>
                <w:rFonts w:cs="Calibri"/>
                <w:i/>
                <w:sz w:val="20"/>
                <w:szCs w:val="20"/>
                <w:lang w:eastAsia="cs-CZ"/>
              </w:rPr>
              <w:t xml:space="preserve">), </w:t>
            </w:r>
          </w:p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>Ve smyslu posílení proaktivní role IC (iniciování výměny informací o akcích jednotlivých subjektů tak, aby se nepřekrývaly, ale vhodně doplňovaly případně jejich koordinace, vyhledávání nových příležitostí a možností rozvoje CR apod.)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6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 xml:space="preserve">Elektronická informační deska 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5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Kurzy, </w:t>
            </w: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kroužky</w:t>
            </w:r>
            <w:r>
              <w:rPr>
                <w:rFonts w:cs="Calibri"/>
                <w:sz w:val="20"/>
                <w:szCs w:val="20"/>
                <w:lang w:eastAsia="cs-CZ"/>
              </w:rPr>
              <w:t xml:space="preserve"> a letní školy zaměřené na některá témata badatelské činnosti (ve spolupráci se ZŠ, DDM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4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Zlepšení systému spolupráce IC, spolků, zájmových organizací a škol </w:t>
            </w:r>
          </w:p>
          <w:p>
            <w:pPr>
              <w:pStyle w:val="Normal"/>
              <w:spacing w:before="0" w:after="0"/>
              <w:rPr>
                <w:rFonts w:cs="Calibri"/>
                <w:i/>
                <w:i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 xml:space="preserve">Ve smyslu prezentace akcí na webu, koordinace akcí a aktivit jednotlivých subjektů tak, aby se nepřekrývaly, ale vhodně doplňovaly, posílení spolupráce 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4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Úprava vydávání městského zpravodaje </w:t>
            </w:r>
          </w:p>
          <w:p>
            <w:pPr>
              <w:pStyle w:val="Normal"/>
              <w:spacing w:before="0" w:after="0"/>
              <w:rPr>
                <w:rFonts w:cs="Calibri"/>
                <w:i/>
                <w:i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>Ve smyslu zvýšení frekvence, zahrnutí informací o plánech města tak, aby bylo možné vysvětlovat a „propagovat“ jednotlivá opatření – např. informace o tom, proč je nutné vykácet zeleň a k čemu to přispěje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4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Komunikace správy města s poskytovateli služeb – informovanost, koordinace, účast v pracovních skupinách atd. s cílem napomoci přípravě a realizaci rozvojových projektů 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4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Koupě objektu bývalých lesních závodů a předělání na byty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4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Zlepšení využití plakátovacích ploch města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3</w:t>
            </w:r>
          </w:p>
        </w:tc>
      </w:tr>
      <w:tr>
        <w:trPr/>
        <w:tc>
          <w:tcPr>
            <w:tcW w:w="7932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Zlepšení pokrytí obecním rozhlasem</w:t>
            </w:r>
          </w:p>
        </w:tc>
        <w:tc>
          <w:tcPr>
            <w:tcW w:w="113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2</w:t>
            </w:r>
          </w:p>
        </w:tc>
      </w:tr>
    </w:tbl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  <w:t>Infrastruktura</w:t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tbl>
      <w:tblPr>
        <w:tblW w:w="9006" w:type="dxa"/>
        <w:jc w:val="left"/>
        <w:tblInd w:w="7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80" w:type="dxa"/>
          <w:left w:w="75" w:type="dxa"/>
          <w:bottom w:w="80" w:type="dxa"/>
          <w:right w:w="80" w:type="dxa"/>
        </w:tblCellMar>
        <w:tblLook w:val="00a0" w:noVBand="0" w:noHBand="0" w:lastColumn="0" w:firstColumn="1" w:lastRow="0" w:firstRow="1"/>
      </w:tblPr>
      <w:tblGrid>
        <w:gridCol w:w="7851"/>
        <w:gridCol w:w="1154"/>
      </w:tblGrid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b/>
                <w:b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color w:val="000000"/>
                <w:sz w:val="20"/>
                <w:szCs w:val="20"/>
                <w:lang w:eastAsia="cs-CZ"/>
              </w:rPr>
              <w:t>Projekty, které nebyly realizovány (porovnání Akčního plánu 2015 se skutečností).</w:t>
            </w:r>
          </w:p>
          <w:p>
            <w:pPr>
              <w:pStyle w:val="Normal"/>
              <w:spacing w:before="0" w:after="0"/>
              <w:rPr>
                <w:rFonts w:cs="Calibri"/>
                <w:b/>
                <w:b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sz w:val="20"/>
                <w:szCs w:val="20"/>
                <w:lang w:eastAsia="cs-CZ"/>
              </w:rPr>
              <w:t>Žlutě jsou zvýrazněné nově navržené projektové záměry.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b/>
                <w:b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color w:val="000000"/>
                <w:sz w:val="20"/>
                <w:szCs w:val="20"/>
                <w:lang w:eastAsia="cs-CZ"/>
              </w:rPr>
              <w:t>Body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 xml:space="preserve">Úprava a rozšíření parkoviště za poštou 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17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i/>
                <w:i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  <w:t>Odvodnění ulice K Panholci</w:t>
            </w: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 xml:space="preserve"> </w:t>
            </w:r>
          </w:p>
          <w:p>
            <w:pPr>
              <w:pStyle w:val="Normal"/>
              <w:spacing w:before="0" w:after="0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color w:val="000000"/>
                <w:sz w:val="20"/>
                <w:szCs w:val="20"/>
                <w:lang w:eastAsia="cs-CZ"/>
              </w:rPr>
              <w:t>V diskuzi zaznělo, že by bylo dobré najít řešení umožňující zachycení vody v krajině, aby nedocházelo jen k urychlení odtoku vody, ale k jejímu zadržení, např. na vedlejší louce.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16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Územní studie dostavby městské třídy Plzeňská  </w:t>
            </w:r>
          </w:p>
          <w:p>
            <w:pPr>
              <w:pStyle w:val="Normal"/>
              <w:spacing w:before="0" w:after="0"/>
              <w:rPr>
                <w:rFonts w:cs="Calibri"/>
                <w:i/>
                <w:i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>Zpracování studie navázat na dokončení nového územního plánu. Ve studii řešit nejen objekty, ale i využití veřejného prostoru.</w:t>
            </w:r>
          </w:p>
          <w:p>
            <w:pPr>
              <w:pStyle w:val="Normal"/>
              <w:spacing w:before="0" w:after="0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>Při realizaci investičních akcí a jejich projektové přípravě klást zvýšený důraz na zachování / novou výsadbu zeleně; při projektové přípravě o změnách týkajících se zeleně aktivně komunikovat s dotčenými obyvateli.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14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 xml:space="preserve">Úprava cesty Plasy – Nebřeziny pro cyklisty </w:t>
            </w:r>
          </w:p>
          <w:p>
            <w:pPr>
              <w:pStyle w:val="Normal"/>
              <w:spacing w:before="0" w:after="0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color w:val="000000"/>
                <w:sz w:val="20"/>
                <w:szCs w:val="20"/>
                <w:lang w:eastAsia="cs-CZ"/>
              </w:rPr>
              <w:t>Realizaci akce dále neodkládat, zahájit projektovou přípravu (studie, navazující projektová dokumentace); k realizaci bude potřeba spolupráce s LČR.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13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 xml:space="preserve">Zbavení veřejných prostor (zejména v místních částech) nadzemních vedení sítí (elektrika, …). </w:t>
            </w:r>
            <w:r>
              <w:rPr>
                <w:rFonts w:cs="Calibri"/>
                <w:i/>
                <w:sz w:val="20"/>
                <w:szCs w:val="20"/>
                <w:lang w:eastAsia="cs-CZ"/>
              </w:rPr>
              <w:t>Uvolněné veřejné prostory využít pro umožnění trávení volného času, odpočinek.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10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 xml:space="preserve">Řešit nedostatečné parkování – především u bytovek (zpracovat generel dopravy v klidu) 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9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 xml:space="preserve">Chodník v ulici K Cihleně – urychlit jeho výstavbu 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6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Rekonstrukce silnice Obora – Nebřeziny – k realizaci je pravděpodobně nutná spolupráce se SÚS PK, resp. bude se jednat o investici této organizace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4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Kanalizace Nebřeziny – kompletní splašková i dešťová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2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Vodovod do Babiné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2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i/>
                <w:i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Vytvořit záchytné parkoviště u vlakového nádraží</w:t>
            </w:r>
            <w:r>
              <w:rPr>
                <w:rFonts w:cs="Calibri"/>
                <w:sz w:val="20"/>
                <w:szCs w:val="20"/>
                <w:lang w:eastAsia="cs-CZ"/>
              </w:rPr>
              <w:t xml:space="preserve"> </w:t>
            </w:r>
          </w:p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color w:val="000000"/>
                <w:sz w:val="20"/>
                <w:szCs w:val="20"/>
                <w:lang w:eastAsia="cs-CZ"/>
              </w:rPr>
              <w:t xml:space="preserve">Počkat na ukončení probíhajících investičních akcí v okolí 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2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i/>
                <w:i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Pasport místních komunikací i pro místní části</w:t>
            </w:r>
            <w:r>
              <w:rPr>
                <w:rFonts w:cs="Calibri"/>
                <w:sz w:val="20"/>
                <w:szCs w:val="20"/>
                <w:lang w:eastAsia="cs-CZ"/>
              </w:rPr>
              <w:t xml:space="preserve"> </w:t>
            </w:r>
          </w:p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>Pozn. facilitátora: Zřejmě je zpracovaný, jde tedy spíše o jeho aktualizaci, konzultování s obyvateli (i k přehledu ulic a jejich technického stavu a infrastruktury prezentovanému na setkání zazněly v PS návrhy na doplnění – zřejmě není zcela aktuální / přesný).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Vybudování vodovodu v části obce Žebnice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1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Studie úpravy návsi části obce Žebnice a navazující Úprava návsi v Žebnici 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0</w:t>
            </w:r>
          </w:p>
        </w:tc>
      </w:tr>
      <w:tr>
        <w:trPr/>
        <w:tc>
          <w:tcPr>
            <w:tcW w:w="785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Nebřeziny – prověření možností příjezdu na louku u řeky (stávající není dost široký pro dovezení větší sekačky, musí se přicházet přes pole zemědělského družstva)</w:t>
            </w:r>
          </w:p>
        </w:tc>
        <w:tc>
          <w:tcPr>
            <w:tcW w:w="115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0</w:t>
            </w:r>
          </w:p>
        </w:tc>
      </w:tr>
    </w:tbl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  <w:t>Volný čas</w:t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tbl>
      <w:tblPr>
        <w:tblW w:w="4900" w:type="pct"/>
        <w:jc w:val="left"/>
        <w:tblInd w:w="7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80" w:type="dxa"/>
          <w:left w:w="75" w:type="dxa"/>
          <w:bottom w:w="80" w:type="dxa"/>
          <w:right w:w="80" w:type="dxa"/>
        </w:tblCellMar>
        <w:tblLook w:val="00a0" w:noVBand="0" w:noHBand="0" w:lastColumn="0" w:firstColumn="1" w:lastRow="0" w:firstRow="1"/>
      </w:tblPr>
      <w:tblGrid>
        <w:gridCol w:w="7760"/>
        <w:gridCol w:w="1127"/>
      </w:tblGrid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b/>
                <w:b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color w:val="000000"/>
                <w:sz w:val="20"/>
                <w:szCs w:val="20"/>
                <w:lang w:eastAsia="cs-CZ"/>
              </w:rPr>
              <w:t>Projekty, které nebyly realizovány (porovnání Akčního plánu 2015 se skutečností).</w:t>
            </w:r>
          </w:p>
          <w:p>
            <w:pPr>
              <w:pStyle w:val="Normal"/>
              <w:spacing w:before="0" w:after="0"/>
              <w:rPr>
                <w:rFonts w:cs="Calibri"/>
                <w:b/>
                <w:b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sz w:val="20"/>
                <w:szCs w:val="20"/>
                <w:lang w:eastAsia="cs-CZ"/>
              </w:rPr>
              <w:t>Žlutě jsou zvýrazněné nově navržené projektové záměry.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b/>
                <w:b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color w:val="000000"/>
                <w:sz w:val="20"/>
                <w:szCs w:val="20"/>
                <w:lang w:eastAsia="cs-CZ"/>
              </w:rPr>
              <w:t>Body</w:t>
            </w:r>
          </w:p>
        </w:tc>
      </w:tr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Studie celkového řešení prostoru Velké louky </w:t>
            </w:r>
          </w:p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i/>
                <w:i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 xml:space="preserve">– </w:t>
            </w:r>
            <w:r>
              <w:rPr>
                <w:rFonts w:cs="Calibri"/>
                <w:i/>
                <w:sz w:val="20"/>
                <w:szCs w:val="20"/>
                <w:lang w:eastAsia="cs-CZ"/>
              </w:rPr>
              <w:t>napřed studii kompletní před řešením detailů (in-line dráha, fitness atd.)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17</w:t>
            </w:r>
          </w:p>
        </w:tc>
      </w:tr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Vybudování in-line dráhy v prostoru Velké louky </w:t>
            </w:r>
          </w:p>
          <w:p>
            <w:pPr>
              <w:pStyle w:val="Normal"/>
              <w:spacing w:before="0" w:after="0"/>
              <w:rPr>
                <w:rFonts w:cs="Calibri"/>
                <w:i/>
                <w:i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>Dokončit okruh kolem Velké louky + vybudovat venkovní fitness pro mladé i důchodce), možná by byla in-line dráha k čističce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12</w:t>
            </w:r>
          </w:p>
        </w:tc>
      </w:tr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 xml:space="preserve">Vyhlídky v krajině (úprava vyhlídek u Žebnice a Nebřezin, vybudování nových vyhlídek </w:t>
            </w: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u Hradiště, Ameriky</w:t>
            </w: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 xml:space="preserve">), </w:t>
            </w:r>
          </w:p>
          <w:p>
            <w:pPr>
              <w:pStyle w:val="Normal"/>
              <w:spacing w:before="0" w:after="0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color w:val="000000"/>
                <w:sz w:val="20"/>
                <w:szCs w:val="20"/>
                <w:lang w:eastAsia="cs-CZ"/>
              </w:rPr>
              <w:t>ve spolupráci s Lesy ČR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11</w:t>
            </w:r>
          </w:p>
        </w:tc>
      </w:tr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  <w:t>Investice pro sportovní spolky – (např. likvidace odpadních vod, vytápění budov</w:t>
            </w: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)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  <w:t>11</w:t>
            </w:r>
          </w:p>
        </w:tc>
      </w:tr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Zlepšení využití sportovišť pro neorganizovanou veřejnost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9</w:t>
            </w:r>
          </w:p>
        </w:tc>
      </w:tr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Koncepční řešení úprav veřejných prostranství v okolí kláštera 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7</w:t>
            </w:r>
          </w:p>
        </w:tc>
      </w:tr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Studie sítě lokálních cyklotras - cyklogenerel 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6</w:t>
            </w:r>
          </w:p>
        </w:tc>
      </w:tr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  <w:t>Investiční podpora pro spolky – (klubovna pro modeláře)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  <w:t>5</w:t>
            </w:r>
          </w:p>
        </w:tc>
      </w:tr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Studie pěších okružních vycházkových tras ve městě a okolí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4</w:t>
            </w:r>
          </w:p>
        </w:tc>
      </w:tr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Studie tematických naučných stezek ve městě a okolí 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2</w:t>
            </w:r>
          </w:p>
        </w:tc>
      </w:tr>
      <w:tr>
        <w:trPr/>
        <w:tc>
          <w:tcPr>
            <w:tcW w:w="776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  <w:t>Natření podia na Velké louce do letošní pouti</w:t>
            </w:r>
          </w:p>
        </w:tc>
        <w:tc>
          <w:tcPr>
            <w:tcW w:w="1127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fill="auto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highlight w:val="yellow"/>
                <w:lang w:eastAsia="cs-CZ"/>
              </w:rPr>
              <w:t>2</w:t>
            </w:r>
          </w:p>
        </w:tc>
      </w:tr>
    </w:tbl>
    <w:p>
      <w:pPr>
        <w:pStyle w:val="Normal"/>
        <w:spacing w:before="0" w:after="0"/>
        <w:jc w:val="center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  <w:t>Životní prostředí a cestovní ruch</w:t>
      </w:r>
    </w:p>
    <w:p>
      <w:pPr>
        <w:pStyle w:val="Normal"/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tbl>
      <w:tblPr>
        <w:tblW w:w="4900" w:type="pct"/>
        <w:jc w:val="left"/>
        <w:tblInd w:w="75" w:type="dxa"/>
        <w:tblBorders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  <w:insideH w:val="single" w:sz="4" w:space="0" w:color="00000A"/>
          <w:insideV w:val="single" w:sz="4" w:space="0" w:color="00000A"/>
        </w:tblBorders>
        <w:tblCellMar>
          <w:top w:w="80" w:type="dxa"/>
          <w:left w:w="75" w:type="dxa"/>
          <w:bottom w:w="80" w:type="dxa"/>
          <w:right w:w="80" w:type="dxa"/>
        </w:tblCellMar>
        <w:tblLook w:val="00a0" w:noVBand="0" w:noHBand="0" w:lastColumn="0" w:firstColumn="1" w:lastRow="0" w:firstRow="1"/>
      </w:tblPr>
      <w:tblGrid>
        <w:gridCol w:w="7759"/>
        <w:gridCol w:w="1128"/>
      </w:tblGrid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b/>
                <w:b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color w:val="000000"/>
                <w:sz w:val="20"/>
                <w:szCs w:val="20"/>
                <w:lang w:eastAsia="cs-CZ"/>
              </w:rPr>
              <w:t>Projekty, které nebyly realizovány (porovnání Akčního plánu 2015 se skutečností).</w:t>
            </w:r>
          </w:p>
          <w:p>
            <w:pPr>
              <w:pStyle w:val="Normal"/>
              <w:spacing w:before="0" w:after="0"/>
              <w:rPr>
                <w:rFonts w:cs="Calibri"/>
                <w:b/>
                <w:b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sz w:val="20"/>
                <w:szCs w:val="20"/>
                <w:lang w:eastAsia="cs-CZ"/>
              </w:rPr>
              <w:t>Žlutě jsou zvýrazněné nově navržené projektové záměry.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b/>
                <w:b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b/>
                <w:color w:val="000000"/>
                <w:sz w:val="20"/>
                <w:szCs w:val="20"/>
                <w:lang w:eastAsia="cs-CZ"/>
              </w:rPr>
              <w:t>Body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 xml:space="preserve">Voda v krajině – koncepce nakládání s vodou a vodními prvky v krajině, včetně revitalizace a údržby vodních ploch a místních vodních toků na celém území Plas, včetně přidružených obcí 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20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Péče o zeleň - návaznost na generel zeleně </w:t>
            </w:r>
          </w:p>
          <w:p>
            <w:pPr>
              <w:pStyle w:val="Normal"/>
              <w:spacing w:before="0" w:after="0"/>
              <w:rPr>
                <w:rFonts w:cs="Calibri"/>
                <w:i/>
                <w:i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>Důraz na obnovu zeleně, možnosti motivace obyvatel, aby se péče o zeleň vhodnou formou účastnili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17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Zlepšení prostupnosti krajiny pro pěší a cyklisty (minimalizace bariér)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15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Revitalizace aleje u rybníka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color w:val="000000"/>
                <w:sz w:val="20"/>
                <w:szCs w:val="20"/>
                <w:lang w:eastAsia="cs-CZ"/>
              </w:rPr>
            </w:pPr>
            <w:r>
              <w:rPr>
                <w:rFonts w:cs="Calibri"/>
                <w:color w:val="000000"/>
                <w:sz w:val="20"/>
                <w:szCs w:val="20"/>
                <w:lang w:eastAsia="cs-CZ"/>
              </w:rPr>
              <w:t>10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 xml:space="preserve">Podpora služeb pro cestovní ruch ze strany města (zejména ubytovací a stravovací služby - občerstvení, restaurace), 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10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Marketingový plán města Plasy 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6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Zmapování finančních zdrojů (dotačních, soukromých, státních) v oblasti životního prostředí (veřejná zeleň, revitalizace vodních ploch a toků…)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6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Strategická koncepce rozvoje cestovního ruchu v Plasích 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5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before="0" w:after="0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Stezky klášterem - stezky poznání další etapy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before="0" w:after="0"/>
              <w:jc w:val="center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3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Zpracování generelu zeleně, včetně finančního plánu a harmonogramu ozelenění</w:t>
            </w:r>
            <w:r>
              <w:rPr>
                <w:rFonts w:cs="Calibri"/>
                <w:sz w:val="20"/>
                <w:szCs w:val="20"/>
                <w:lang w:eastAsia="cs-CZ"/>
              </w:rPr>
              <w:t xml:space="preserve"> </w:t>
            </w:r>
          </w:p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i/>
                <w:i/>
                <w:sz w:val="20"/>
                <w:szCs w:val="20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 xml:space="preserve">Prioritní krok k tomu, aby zeleň ve městě byla revitalizována a nově vysazována systematicky a smysluplně, aby zde byla vhodná skladba dřevin (křovin, zeleně) v souladu s územím, ideálně vybudovat systém zeleně, který je neustále obnovován (zeleň je různého věku, skladby, nedochází k celoplošnému vykácení zeleně z důvodu stáří), respektovat dle možností původní záměr (Metternich) a přirozené biokoridory (vodní toky apod.). Zároveň je potřeba informovat veřejnost – vysvětlovat, proč je potřeba kácet některé dřeviny, jakým způsobem proběhne obnova, zdůraznit přínosy (vybudování parku, zajištění bezpečnosti, omezení rizika pádu stromů, větví apod.). </w:t>
            </w:r>
          </w:p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 xml:space="preserve">pozn. facilitátora při diskusi v plénu došlo k vyjasnění, že generel zeleně je zpracován, nicméně je nutno jej dopracovat více v detailu. 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3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sz w:val="20"/>
                <w:szCs w:val="20"/>
                <w:highlight w:val="yellow"/>
                <w:lang w:eastAsia="cs-CZ"/>
              </w:rPr>
              <w:t>Minimalizace znečištění ovzduší – zpracování studie</w:t>
            </w:r>
          </w:p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i/>
                <w:i/>
                <w:sz w:val="20"/>
                <w:szCs w:val="20"/>
                <w:highlight w:val="yellow"/>
                <w:lang w:eastAsia="cs-CZ"/>
              </w:rPr>
            </w:pPr>
            <w:r>
              <w:rPr>
                <w:rFonts w:cs="Calibri"/>
                <w:i/>
                <w:sz w:val="20"/>
                <w:szCs w:val="20"/>
                <w:lang w:eastAsia="cs-CZ"/>
              </w:rPr>
              <w:t>Dochází k němu zejména vlivem dopravy a v zimním období i v důsledku topení pevnými palivy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3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Jednotný styl prezentace města Plasy jako turistické destinace – lepší prezentace města a jeho atraktivit, zlepšit vnímání Plas zvnějšku (vnímání atraktivnosti jako u Mariánská Týnice)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2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 xml:space="preserve">Rozšíření expozice Plaské litiny 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</w:t>
            </w:r>
          </w:p>
        </w:tc>
      </w:tr>
      <w:tr>
        <w:trPr/>
        <w:tc>
          <w:tcPr>
            <w:tcW w:w="775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left w:w="75" w:type="dxa"/>
            </w:tcMar>
          </w:tcPr>
          <w:p>
            <w:pPr>
              <w:pStyle w:val="Normal"/>
              <w:spacing w:lineRule="auto" w:line="240" w:before="0" w:after="0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Vytvoření řídící struktury cestovního ruchu (radní pro CR, pracovní skupina CR atd.)</w:t>
            </w:r>
          </w:p>
        </w:tc>
        <w:tc>
          <w:tcPr>
            <w:tcW w:w="112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  <w:insideH w:val="single" w:sz="4" w:space="0" w:color="00000A"/>
              <w:insideV w:val="single" w:sz="4" w:space="0" w:color="00000A"/>
            </w:tcBorders>
            <w:shd w:color="auto" w:fill="FFFFFF" w:val="clear"/>
            <w:tcMar>
              <w:top w:w="0" w:type="dxa"/>
              <w:left w:w="0" w:type="dxa"/>
              <w:bottom w:w="0" w:type="dxa"/>
              <w:right w:w="0" w:type="dxa"/>
            </w:tcMar>
          </w:tcPr>
          <w:p>
            <w:pPr>
              <w:pStyle w:val="Normal"/>
              <w:spacing w:lineRule="auto" w:line="240" w:before="0" w:after="0"/>
              <w:jc w:val="center"/>
              <w:textAlignment w:val="baseline"/>
              <w:rPr>
                <w:rFonts w:cs="Calibri"/>
                <w:sz w:val="20"/>
                <w:szCs w:val="20"/>
                <w:lang w:eastAsia="cs-CZ"/>
              </w:rPr>
            </w:pPr>
            <w:r>
              <w:rPr>
                <w:rFonts w:cs="Calibri"/>
                <w:sz w:val="20"/>
                <w:szCs w:val="20"/>
                <w:lang w:eastAsia="cs-CZ"/>
              </w:rPr>
              <w:t>1</w:t>
            </w:r>
          </w:p>
        </w:tc>
      </w:tr>
    </w:tbl>
    <w:p>
      <w:pPr>
        <w:pStyle w:val="Normal"/>
        <w:rPr/>
      </w:pPr>
      <w:r>
        <w:rPr/>
      </w:r>
    </w:p>
    <w:p>
      <w:pPr>
        <w:pStyle w:val="Normal"/>
        <w:pBdr>
          <w:bottom w:val="single" w:sz="4" w:space="1" w:color="00000A"/>
        </w:pBdr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pBdr>
          <w:bottom w:val="single" w:sz="4" w:space="1" w:color="00000A"/>
        </w:pBdr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pBdr>
          <w:bottom w:val="single" w:sz="4" w:space="1" w:color="00000A"/>
        </w:pBdr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pBdr>
          <w:bottom w:val="single" w:sz="4" w:space="1" w:color="00000A"/>
        </w:pBdr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</w:r>
    </w:p>
    <w:p>
      <w:pPr>
        <w:pStyle w:val="Normal"/>
        <w:pBdr>
          <w:bottom w:val="single" w:sz="4" w:space="1" w:color="00000A"/>
        </w:pBdr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  <w:t xml:space="preserve">Informace o následujících aktivitách </w:t>
      </w:r>
    </w:p>
    <w:p>
      <w:pPr>
        <w:pStyle w:val="Annotationtext"/>
        <w:rPr/>
      </w:pPr>
      <w:r>
        <w:rPr/>
      </w:r>
    </w:p>
    <w:p>
      <w:pPr>
        <w:pStyle w:val="Annotationtext"/>
        <w:jc w:val="both"/>
        <w:rPr/>
      </w:pPr>
      <w:r>
        <w:rPr/>
        <w:t xml:space="preserve">V závěru diskuse zazněly informace o následujících krocích při aktualizaci </w:t>
      </w:r>
      <w:r>
        <w:rPr>
          <w:lang w:eastAsia="cs-CZ"/>
        </w:rPr>
        <w:t xml:space="preserve">Strategického plánu města. Přítomní byli informováni o tom, že </w:t>
      </w:r>
      <w:r>
        <w:rPr/>
        <w:t xml:space="preserve">Komise </w:t>
      </w:r>
      <w:r>
        <w:rPr>
          <w:rFonts w:cs="Calibri"/>
          <w:lang w:eastAsia="cs-CZ"/>
        </w:rPr>
        <w:t xml:space="preserve">pro </w:t>
      </w:r>
      <w:r>
        <w:rPr>
          <w:lang w:eastAsia="cs-CZ"/>
        </w:rPr>
        <w:t xml:space="preserve">zpracování aktualizace Strategického plánu města se v průběhu června-srpna sejde k projednání výstupů veřejné diskuse a návrhu konkrétních úprav Akčního a Strategického plánu. Občané, kteří mají zájem dále diskutovat o jednotlivých projektech případně úpravách Akčního a Strategického plánu, mají možnost se jí zúčastnit po předchozí domluvě s p. Jiřím Prantnerem. Informace o termínech setkání Komise budou zveřejněny na webu města společně s podkladovými materiály a zápisem z veřejné diskuse k </w:t>
      </w:r>
      <w:r>
        <w:rPr/>
        <w:t xml:space="preserve">aktualizaci </w:t>
      </w:r>
      <w:r>
        <w:rPr>
          <w:lang w:eastAsia="cs-CZ"/>
        </w:rPr>
        <w:t xml:space="preserve">Akčního plánu a Strategického plánu. Pan Prantner, člen Rady města dále informoval, </w:t>
      </w:r>
      <w:r>
        <w:rPr/>
        <w:t xml:space="preserve">že se zvažuje ještě jedno podzimní setkání nad finální verzí plánu. Informace o tom zda bude a případně kde a kdy bude, se občané dozvědí ve zpravodaji a na webu města. </w:t>
      </w:r>
    </w:p>
    <w:p>
      <w:pPr>
        <w:pStyle w:val="Annotationtext"/>
        <w:rPr/>
      </w:pPr>
      <w:r>
        <w:rPr/>
      </w:r>
    </w:p>
    <w:p>
      <w:pPr>
        <w:pStyle w:val="Normal"/>
        <w:tabs>
          <w:tab w:val="left" w:pos="7874" w:leader="none"/>
        </w:tabs>
        <w:spacing w:lineRule="auto" w:line="240" w:before="0" w:after="0"/>
        <w:textAlignment w:val="baseline"/>
        <w:rPr>
          <w:rFonts w:cs="Calibri"/>
          <w:sz w:val="20"/>
          <w:szCs w:val="20"/>
          <w:lang w:eastAsia="cs-CZ"/>
        </w:rPr>
      </w:pPr>
      <w:r>
        <w:rPr>
          <w:rFonts w:cs="Calibri"/>
          <w:sz w:val="20"/>
          <w:szCs w:val="20"/>
          <w:lang w:eastAsia="cs-CZ"/>
        </w:rPr>
        <w:tab/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lineRule="auto" w:line="240"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  <w:r>
        <w:br w:type="page"/>
      </w:r>
    </w:p>
    <w:p>
      <w:pPr>
        <w:pStyle w:val="Normal"/>
        <w:pBdr>
          <w:bottom w:val="single" w:sz="4" w:space="1" w:color="00000A"/>
        </w:pBdr>
        <w:spacing w:before="0" w:after="0"/>
        <w:rPr>
          <w:rFonts w:cs="Calibri"/>
          <w:b/>
          <w:b/>
          <w:sz w:val="28"/>
          <w:szCs w:val="28"/>
          <w:lang w:eastAsia="cs-CZ"/>
        </w:rPr>
      </w:pPr>
      <w:r>
        <w:rPr>
          <w:rFonts w:cs="Calibri"/>
          <w:b/>
          <w:sz w:val="28"/>
          <w:szCs w:val="28"/>
          <w:lang w:eastAsia="cs-CZ"/>
        </w:rPr>
        <w:t>Příloha</w:t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  <w:t>Záznam PS Životní prostředí a cestovní ruch</w:t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/>
        <w:drawing>
          <wp:inline distT="0" distB="1905" distL="0" distR="5715">
            <wp:extent cx="5404485" cy="7980680"/>
            <wp:effectExtent l="0" t="0" r="0" b="0"/>
            <wp:docPr id="1" name="Obrázek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Obrázek 3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798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  <w:t xml:space="preserve">Záznam PS Život ve městě </w:t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/>
        <w:drawing>
          <wp:inline distT="0" distB="635" distL="0" distR="2540">
            <wp:extent cx="5674995" cy="6400165"/>
            <wp:effectExtent l="0" t="0" r="0" b="0"/>
            <wp:docPr id="2" name="Obrázek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brázek 4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4995" cy="640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  <w:t>Záznam PS Volný čas</w:t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/>
        <w:drawing>
          <wp:inline distT="0" distB="8255" distL="0" distR="6985">
            <wp:extent cx="5651500" cy="6640195"/>
            <wp:effectExtent l="0" t="0" r="0" b="0"/>
            <wp:docPr id="3" name="Obrázek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brázek 2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664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spacing w:before="0" w:after="0"/>
        <w:rPr>
          <w:rFonts w:cs="Calibri"/>
          <w:sz w:val="20"/>
          <w:szCs w:val="20"/>
        </w:rPr>
      </w:pPr>
      <w:bookmarkStart w:id="0" w:name="_GoBack"/>
      <w:bookmarkEnd w:id="0"/>
      <w:r>
        <w:rPr>
          <w:rFonts w:cs="Calibri"/>
          <w:sz w:val="20"/>
          <w:szCs w:val="20"/>
        </w:rPr>
        <w:t>Záznam PS Infrastruktura</w:t>
      </w:r>
    </w:p>
    <w:p>
      <w:pPr>
        <w:pStyle w:val="Normal"/>
        <w:spacing w:before="0" w:after="0"/>
        <w:jc w:val="center"/>
        <w:rPr>
          <w:rFonts w:cs="Calibri"/>
          <w:sz w:val="20"/>
          <w:szCs w:val="20"/>
        </w:rPr>
      </w:pPr>
      <w:r>
        <w:rPr>
          <w:rFonts w:cs="Calibri"/>
          <w:sz w:val="20"/>
          <w:szCs w:val="20"/>
        </w:rPr>
      </w:r>
    </w:p>
    <w:p>
      <w:pPr>
        <w:pStyle w:val="Normal"/>
        <w:pBdr/>
        <w:spacing w:before="0" w:after="0"/>
        <w:jc w:val="center"/>
        <w:rPr/>
      </w:pPr>
      <w:r>
        <w:rPr/>
        <w:drawing>
          <wp:inline distT="0" distB="0" distL="0" distR="2540">
            <wp:extent cx="5732145" cy="7912100"/>
            <wp:effectExtent l="0" t="0" r="0" b="0"/>
            <wp:docPr id="4" name="Obrázek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brázek 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791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w:type="default" r:id="rId6"/>
      <w:type w:val="nextPage"/>
      <w:pgSz w:w="11906" w:h="16838"/>
      <w:pgMar w:left="1418" w:right="1418" w:header="0" w:top="1418" w:footer="709" w:bottom="1418" w:gutter="0"/>
      <w:pgNumType w:fmt="decimal"/>
      <w:formProt w:val="false"/>
      <w:textDirection w:val="lrTb"/>
      <w:docGrid w:type="default" w:linePitch="360" w:charSpace="4294965247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Calibri">
    <w:charset w:val="01"/>
    <w:family w:val="roman"/>
    <w:pitch w:val="variable"/>
  </w:font>
  <w:font w:name="Segoe UI">
    <w:charset w:val="01"/>
    <w:family w:val="roman"/>
    <w:pitch w:val="variable"/>
  </w:font>
  <w:font w:name="Liberation Sans">
    <w:altName w:val="Arial"/>
    <w:charset w:val="01"/>
    <w:family w:val="swiss"/>
    <w:pitch w:val="variable"/>
  </w:font>
  <w:font w:name="Arial">
    <w:charset w:val="01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spacing w:before="0" w:after="160"/>
      <w:ind w:right="360" w:hanging="0"/>
      <w:rPr/>
    </w:pPr>
    <w:r>
      <w:rPr/>
    </w:r>
    <w:r>
      <mc:AlternateContent>
        <mc:Choice Requires="wps">
          <w:drawing>
            <wp:anchor behindDoc="0" distT="0" distB="0" distL="0" distR="0" simplePos="0" locked="0" layoutInCell="1" allowOverlap="1" relativeHeight="14">
              <wp:simplePos x="0" y="0"/>
              <wp:positionH relativeFrom="margin">
                <wp:align>right</wp:align>
              </wp:positionH>
              <wp:positionV relativeFrom="paragraph">
                <wp:posOffset>635</wp:posOffset>
              </wp:positionV>
              <wp:extent cx="89535" cy="162560"/>
              <wp:effectExtent l="0" t="0" r="0" b="0"/>
              <wp:wrapSquare wrapText="largest"/>
              <wp:docPr id="5" name="Frame1"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89535" cy="162560"/>
                      </a:xfrm>
                      <a:prstGeom prst="rect"/>
                      <a:solidFill>
                        <a:srgbClr val="FFFFFF">
                          <a:alpha val="0"/>
                        </a:srgbClr>
                      </a:solidFill>
                    </wps:spPr>
                    <wps:txbx>
                      <w:txbxContent>
                        <w:p>
                          <w:pPr>
                            <w:pStyle w:val="Footer"/>
                            <w:pBdr/>
                            <w:spacing w:before="0" w:after="160"/>
                            <w:rPr/>
                          </w:pPr>
                          <w:r>
                            <w:rPr>
                              <w:rStyle w:val="Pagenumber"/>
                            </w:rPr>
                            <w:fldChar w:fldCharType="begin"/>
                          </w:r>
                          <w:r>
                            <w:instrText> PAGE </w:instrText>
                          </w:r>
                          <w:r>
                            <w:fldChar w:fldCharType="separate"/>
                          </w:r>
                          <w:r>
                            <w:t>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anchor="t" lIns="0" tIns="0" rIns="0" bIns="0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rect fillcolor="#FFFFFF" style="position:absolute;rotation:0;width:7.05pt;height:12.8pt;mso-wrap-distance-left:0pt;mso-wrap-distance-right:0pt;mso-wrap-distance-top:0pt;mso-wrap-distance-bottom:0pt;margin-top:0.05pt;mso-position-vertical-relative:text;margin-left:446.45pt;mso-position-horizontal:right;mso-position-horizontal-relative:margin">
              <v:fill opacity="0f"/>
              <v:textbox inset="0in,0in,0in,0in">
                <w:txbxContent>
                  <w:p>
                    <w:pPr>
                      <w:pStyle w:val="Footer"/>
                      <w:pBdr/>
                      <w:spacing w:before="0" w:after="160"/>
                      <w:rPr/>
                    </w:pPr>
                    <w:r>
                      <w:rPr>
                        <w:rStyle w:val="Pagenumber"/>
                      </w:rPr>
                      <w:fldChar w:fldCharType="begin"/>
                    </w:r>
                    <w:r>
                      <w:instrText> PAGE </w:instrText>
                    </w:r>
                    <w:r>
                      <w:fldChar w:fldCharType="separate"/>
                    </w:r>
                    <w:r>
                      <w:t>9</w:t>
                    </w:r>
                    <w:r>
                      <w:fldChar w:fldCharType="end"/>
                    </w:r>
                  </w:p>
                </w:txbxContent>
              </v:textbox>
              <w10:wrap type="square" side="largest"/>
            </v:rect>
          </w:pict>
        </mc:Fallback>
      </mc:AlternateContent>
    </w:r>
  </w:p>
</w:ftr>
</file>

<file path=word/settings.xml><?xml version="1.0" encoding="utf-8"?>
<w:settings xmlns:w="http://schemas.openxmlformats.org/wordprocessingml/2006/main">
  <w:zoom w:percent="100"/>
  <w:defaultTabStop w:val="708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cs-CZ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Times New Roman"/>
        <w:sz w:val="22"/>
        <w:szCs w:val="22"/>
        <w:lang w:val="cs-CZ" w:eastAsia="cs-CZ" w:bidi="ar-SA"/>
      </w:rPr>
    </w:rPrDefault>
    <w:pPrDefault>
      <w:pPr/>
    </w:pPrDefault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semiHidden="1" w:unhideWhenUsed="1" w:qFormat="1"/>
    <w:lsdException w:name="heading 3" w:locked="1" w:uiPriority="0" w:semiHidden="1" w:unhideWhenUsed="1" w:qFormat="1"/>
    <w:lsdException w:name="heading 4" w:locked="1" w:uiPriority="0" w:semiHidden="1" w:unhideWhenUsed="1" w:qFormat="1"/>
    <w:lsdException w:name="heading 5" w:locked="1" w:uiPriority="0" w:semiHidden="1" w:unhideWhenUsed="1" w:qFormat="1"/>
    <w:lsdException w:name="heading 6" w:locked="1" w:uiPriority="0" w:semiHidden="1" w:unhideWhenUsed="1" w:qFormat="1"/>
    <w:lsdException w:name="heading 7" w:locked="1" w:uiPriority="0" w:semiHidden="1" w:unhideWhenUsed="1" w:qFormat="1"/>
    <w:lsdException w:name="heading 8" w:locked="1" w:uiPriority="0" w:semiHidden="1" w:unhideWhenUsed="1" w:qFormat="1"/>
    <w:lsdException w:name="heading 9" w:locked="1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271bad"/>
    <w:pPr>
      <w:widowControl/>
      <w:bidi w:val="0"/>
      <w:spacing w:lineRule="auto" w:line="259" w:before="0" w:after="160"/>
      <w:jc w:val="left"/>
    </w:pPr>
    <w:rPr>
      <w:rFonts w:ascii="Calibri" w:hAnsi="Calibri" w:eastAsia="Calibri" w:cs="Times New Roman"/>
      <w:color w:val="auto"/>
      <w:sz w:val="22"/>
      <w:szCs w:val="22"/>
      <w:lang w:eastAsia="en-US" w:val="cs-CZ" w:bidi="ar-SA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extbublinyChar" w:customStyle="1">
    <w:name w:val="Text bubliny Char"/>
    <w:basedOn w:val="DefaultParagraphFont"/>
    <w:link w:val="Textbubliny"/>
    <w:uiPriority w:val="99"/>
    <w:semiHidden/>
    <w:qFormat/>
    <w:locked/>
    <w:rsid w:val="00271bad"/>
    <w:rPr>
      <w:rFonts w:ascii="Segoe UI" w:hAnsi="Segoe UI" w:cs="Segoe UI"/>
      <w:sz w:val="18"/>
      <w:szCs w:val="18"/>
    </w:rPr>
  </w:style>
  <w:style w:type="character" w:styleId="Annotationreference">
    <w:name w:val="annotation reference"/>
    <w:basedOn w:val="DefaultParagraphFont"/>
    <w:uiPriority w:val="99"/>
    <w:semiHidden/>
    <w:qFormat/>
    <w:rsid w:val="00a44430"/>
    <w:rPr>
      <w:rFonts w:cs="Times New Roman"/>
      <w:sz w:val="16"/>
      <w:szCs w:val="16"/>
    </w:rPr>
  </w:style>
  <w:style w:type="character" w:styleId="TextkomenteChar" w:customStyle="1">
    <w:name w:val="Text komentáře Char"/>
    <w:basedOn w:val="DefaultParagraphFont"/>
    <w:link w:val="Textkomente"/>
    <w:uiPriority w:val="99"/>
    <w:semiHidden/>
    <w:qFormat/>
    <w:locked/>
    <w:rPr>
      <w:rFonts w:cs="Times New Roman"/>
      <w:sz w:val="20"/>
      <w:szCs w:val="20"/>
      <w:lang w:eastAsia="en-US"/>
    </w:rPr>
  </w:style>
  <w:style w:type="character" w:styleId="PedmtkomenteChar" w:customStyle="1">
    <w:name w:val="Předmět komentáře Char"/>
    <w:basedOn w:val="TextkomenteChar"/>
    <w:link w:val="Pedmtkomente"/>
    <w:uiPriority w:val="99"/>
    <w:semiHidden/>
    <w:qFormat/>
    <w:locked/>
    <w:rPr>
      <w:rFonts w:cs="Times New Roman"/>
      <w:b/>
      <w:bCs/>
      <w:sz w:val="20"/>
      <w:szCs w:val="20"/>
      <w:lang w:eastAsia="en-US"/>
    </w:rPr>
  </w:style>
  <w:style w:type="character" w:styleId="Normaltextrun" w:customStyle="1">
    <w:name w:val="normaltextrun"/>
    <w:basedOn w:val="DefaultParagraphFont"/>
    <w:uiPriority w:val="99"/>
    <w:qFormat/>
    <w:rsid w:val="00ef6707"/>
    <w:rPr>
      <w:rFonts w:cs="Times New Roman"/>
    </w:rPr>
  </w:style>
  <w:style w:type="character" w:styleId="ZpatChar" w:customStyle="1">
    <w:name w:val="Zápatí Char"/>
    <w:basedOn w:val="DefaultParagraphFont"/>
    <w:link w:val="Zpat"/>
    <w:uiPriority w:val="99"/>
    <w:semiHidden/>
    <w:qFormat/>
    <w:rsid w:val="00fc16a6"/>
    <w:rPr>
      <w:lang w:eastAsia="en-US"/>
    </w:rPr>
  </w:style>
  <w:style w:type="character" w:styleId="Pagenumber">
    <w:name w:val="page number"/>
    <w:basedOn w:val="DefaultParagraphFont"/>
    <w:uiPriority w:val="99"/>
    <w:qFormat/>
    <w:rsid w:val="00d21ab7"/>
    <w:rPr>
      <w:rFonts w:cs="Times New Roman"/>
    </w:rPr>
  </w:style>
  <w:style w:type="character" w:styleId="ListLabel1">
    <w:name w:val="ListLabel 1"/>
    <w:qFormat/>
    <w:rPr>
      <w:rFonts w:cs="Times New Roman"/>
    </w:rPr>
  </w:style>
  <w:style w:type="character" w:styleId="ListLabel2">
    <w:name w:val="ListLabel 2"/>
    <w:qFormat/>
    <w:rPr>
      <w:rFonts w:cs="Times New Roman"/>
    </w:rPr>
  </w:style>
  <w:style w:type="character" w:styleId="ListLabel3">
    <w:name w:val="ListLabel 3"/>
    <w:qFormat/>
    <w:rPr>
      <w:rFonts w:cs="Times New Roman"/>
    </w:rPr>
  </w:style>
  <w:style w:type="character" w:styleId="ListLabel4">
    <w:name w:val="ListLabel 4"/>
    <w:qFormat/>
    <w:rPr>
      <w:rFonts w:cs="Times New Roman"/>
    </w:rPr>
  </w:style>
  <w:style w:type="character" w:styleId="ListLabel5">
    <w:name w:val="ListLabel 5"/>
    <w:qFormat/>
    <w:rPr>
      <w:rFonts w:cs="Times New Roman"/>
    </w:rPr>
  </w:style>
  <w:style w:type="character" w:styleId="ListLabel6">
    <w:name w:val="ListLabel 6"/>
    <w:qFormat/>
    <w:rPr>
      <w:rFonts w:cs="Times New Roman"/>
    </w:rPr>
  </w:style>
  <w:style w:type="character" w:styleId="ListLabel7">
    <w:name w:val="ListLabel 7"/>
    <w:qFormat/>
    <w:rPr>
      <w:rFonts w:cs="Times New Roman"/>
    </w:rPr>
  </w:style>
  <w:style w:type="character" w:styleId="ListLabel8">
    <w:name w:val="ListLabel 8"/>
    <w:qFormat/>
    <w:rPr>
      <w:rFonts w:cs="Times New Roman"/>
    </w:rPr>
  </w:style>
  <w:style w:type="character" w:styleId="ListLabel9">
    <w:name w:val="ListLabel 9"/>
    <w:qFormat/>
    <w:rPr>
      <w:rFonts w:cs="Times New Roman"/>
    </w:rPr>
  </w:style>
  <w:style w:type="character" w:styleId="ListLabel10">
    <w:name w:val="ListLabel 10"/>
    <w:qFormat/>
    <w:rPr>
      <w:rFonts w:eastAsia="Times New Roman"/>
    </w:rPr>
  </w:style>
  <w:style w:type="character" w:styleId="ListLabel11">
    <w:name w:val="ListLabel 11"/>
    <w:qFormat/>
    <w:rPr>
      <w:rFonts w:eastAsia="Times New Roman"/>
    </w:rPr>
  </w:style>
  <w:style w:type="character" w:styleId="ListLabel12">
    <w:name w:val="ListLabel 12"/>
    <w:qFormat/>
    <w:rPr>
      <w:rFonts w:eastAsia="Times New Roman"/>
    </w:rPr>
  </w:style>
  <w:style w:type="paragraph" w:styleId="Heading">
    <w:name w:val="Heading"/>
    <w:basedOn w:val="Normal"/>
    <w:next w:val="TextBody"/>
    <w:qFormat/>
    <w:pPr>
      <w:keepNext/>
      <w:spacing w:before="240" w:after="120"/>
    </w:pPr>
    <w:rPr>
      <w:rFonts w:ascii="Liberation Sans" w:hAnsi="Liberation Sans" w:eastAsia="Noto Sans CJK SC Regular" w:cs="FreeSans"/>
      <w:sz w:val="28"/>
      <w:szCs w:val="28"/>
    </w:rPr>
  </w:style>
  <w:style w:type="paragraph" w:styleId="TextBody">
    <w:name w:val="Body Text"/>
    <w:basedOn w:val="Normal"/>
    <w:pPr>
      <w:spacing w:lineRule="auto" w:line="288" w:before="0" w:after="140"/>
    </w:pPr>
    <w:rPr/>
  </w:style>
  <w:style w:type="paragraph" w:styleId="List">
    <w:name w:val="List"/>
    <w:basedOn w:val="TextBody"/>
    <w:pPr/>
    <w:rPr>
      <w:rFonts w:cs="FreeSan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FreeSans"/>
    </w:rPr>
  </w:style>
  <w:style w:type="paragraph" w:styleId="ListParagraph">
    <w:name w:val="List Paragraph"/>
    <w:basedOn w:val="Normal"/>
    <w:uiPriority w:val="99"/>
    <w:qFormat/>
    <w:rsid w:val="00271bad"/>
    <w:pPr>
      <w:spacing w:before="0" w:after="160"/>
      <w:ind w:left="720" w:hanging="0"/>
      <w:contextualSpacing/>
    </w:pPr>
    <w:rPr/>
  </w:style>
  <w:style w:type="paragraph" w:styleId="BalloonText">
    <w:name w:val="Balloon Text"/>
    <w:basedOn w:val="Normal"/>
    <w:link w:val="TextbublinyChar"/>
    <w:uiPriority w:val="99"/>
    <w:semiHidden/>
    <w:qFormat/>
    <w:rsid w:val="00271bad"/>
    <w:pPr>
      <w:spacing w:lineRule="auto" w:line="240" w:before="0" w:after="0"/>
    </w:pPr>
    <w:rPr>
      <w:rFonts w:ascii="Segoe UI" w:hAnsi="Segoe UI" w:cs="Segoe UI"/>
      <w:sz w:val="18"/>
      <w:szCs w:val="18"/>
    </w:rPr>
  </w:style>
  <w:style w:type="paragraph" w:styleId="Annotationtext">
    <w:name w:val="annotation text"/>
    <w:basedOn w:val="Normal"/>
    <w:link w:val="TextkomenteChar"/>
    <w:uiPriority w:val="99"/>
    <w:semiHidden/>
    <w:qFormat/>
    <w:rsid w:val="00a44430"/>
    <w:pPr/>
    <w:rPr>
      <w:sz w:val="20"/>
      <w:szCs w:val="20"/>
    </w:rPr>
  </w:style>
  <w:style w:type="paragraph" w:styleId="Annotationsubject">
    <w:name w:val="annotation subject"/>
    <w:basedOn w:val="Annotationtext"/>
    <w:link w:val="PedmtkomenteChar"/>
    <w:uiPriority w:val="99"/>
    <w:semiHidden/>
    <w:qFormat/>
    <w:rsid w:val="00a44430"/>
    <w:pPr/>
    <w:rPr>
      <w:b/>
      <w:bCs/>
    </w:rPr>
  </w:style>
  <w:style w:type="paragraph" w:styleId="Default" w:customStyle="1">
    <w:name w:val="Default"/>
    <w:uiPriority w:val="99"/>
    <w:qFormat/>
    <w:rsid w:val="0068746a"/>
    <w:pPr>
      <w:widowControl/>
      <w:bidi w:val="0"/>
      <w:jc w:val="left"/>
    </w:pPr>
    <w:rPr>
      <w:rFonts w:ascii="Arial" w:hAnsi="Arial" w:cs="Arial" w:eastAsia="Calibri"/>
      <w:color w:val="000000"/>
      <w:sz w:val="24"/>
      <w:szCs w:val="24"/>
      <w:lang w:val="cs-CZ" w:eastAsia="cs-CZ" w:bidi="ar-SA"/>
    </w:rPr>
  </w:style>
  <w:style w:type="paragraph" w:styleId="Footer">
    <w:name w:val="Footer"/>
    <w:basedOn w:val="Normal"/>
    <w:link w:val="ZpatChar"/>
    <w:uiPriority w:val="99"/>
    <w:rsid w:val="00d21ab7"/>
    <w:pPr>
      <w:tabs>
        <w:tab w:val="center" w:pos="4536" w:leader="none"/>
        <w:tab w:val="right" w:pos="9072" w:leader="none"/>
      </w:tabs>
    </w:pPr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jpeg"/><Relationship Id="rId3" Type="http://schemas.openxmlformats.org/officeDocument/2006/relationships/image" Target="media/image2.jpeg"/><Relationship Id="rId4" Type="http://schemas.openxmlformats.org/officeDocument/2006/relationships/image" Target="media/image3.jpeg"/><Relationship Id="rId5" Type="http://schemas.openxmlformats.org/officeDocument/2006/relationships/image" Target="media/image4.jpeg"/><Relationship Id="rId6" Type="http://schemas.openxmlformats.org/officeDocument/2006/relationships/footer" Target="footer1.xml"/><Relationship Id="rId7" Type="http://schemas.openxmlformats.org/officeDocument/2006/relationships/fontTable" Target="fontTable.xml"/><Relationship Id="rId8" Type="http://schemas.openxmlformats.org/officeDocument/2006/relationships/settings" Target="settings.xml"/><Relationship Id="rId9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</TotalTime>
  <Application>LibreOffice/5.1.6.2$Linux_X86_64 LibreOffice_project/10m0$Build-2</Application>
  <Pages>9</Pages>
  <Words>1492</Words>
  <CharactersWithSpaces>8805</CharactersWithSpaces>
  <Paragraphs>20</Paragraphs>
  <Company>HP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2018-06-04T06:29:00Z</dcterms:created>
  <dc:creator>HP</dc:creator>
  <dc:description/>
  <dc:language>en-US</dc:language>
  <cp:lastModifiedBy>HP</cp:lastModifiedBy>
  <cp:lastPrinted>2018-05-28T09:24:00Z</cp:lastPrinted>
  <dcterms:modified xsi:type="dcterms:W3CDTF">2018-06-04T07:31:00Z</dcterms:modified>
  <cp:revision>4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HP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